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3268" w:rsidRDefault="00C13268" w:rsidP="00C13268">
      <w:pPr>
        <w:pStyle w:val="Heading1"/>
        <w:shd w:val="clear" w:color="auto" w:fill="FFFFFF"/>
        <w:jc w:val="center"/>
        <w:rPr>
          <w:rFonts w:ascii="Arial" w:eastAsia="Times New Roman" w:hAnsi="Arial" w:cs="Arial"/>
          <w:color w:val="auto"/>
          <w:sz w:val="32"/>
          <w:szCs w:val="32"/>
        </w:rPr>
      </w:pPr>
      <w:r w:rsidRPr="00C13268">
        <w:rPr>
          <w:rFonts w:ascii="Arial" w:eastAsia="Times New Roman" w:hAnsi="Arial" w:cs="Arial"/>
          <w:noProof/>
          <w:color w:val="auto"/>
          <w:sz w:val="32"/>
          <w:szCs w:val="32"/>
        </w:rPr>
        <w:drawing>
          <wp:inline distT="0" distB="0" distL="0" distR="0">
            <wp:extent cx="4381500" cy="774700"/>
            <wp:effectExtent l="0" t="0" r="0" b="0"/>
            <wp:docPr id="2" name="Picture 2" descr="C:\Users\Larry\Documents\Faithful Friends Backup\FFBackup\godblessameric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rry\Documents\Faithful Friends Backup\FFBackup\godblessamerica.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81500" cy="774700"/>
                    </a:xfrm>
                    <a:prstGeom prst="rect">
                      <a:avLst/>
                    </a:prstGeom>
                    <a:noFill/>
                    <a:ln>
                      <a:noFill/>
                    </a:ln>
                  </pic:spPr>
                </pic:pic>
              </a:graphicData>
            </a:graphic>
          </wp:inline>
        </w:drawing>
      </w:r>
    </w:p>
    <w:p w:rsidR="00ED38BC" w:rsidRPr="00C13268" w:rsidRDefault="00ED38BC" w:rsidP="00ED38BC">
      <w:pPr>
        <w:pStyle w:val="Heading1"/>
        <w:shd w:val="clear" w:color="auto" w:fill="FFFFFF"/>
        <w:rPr>
          <w:rFonts w:ascii="Arial" w:eastAsia="Times New Roman" w:hAnsi="Arial" w:cs="Arial"/>
          <w:sz w:val="16"/>
          <w:szCs w:val="16"/>
        </w:rPr>
      </w:pPr>
      <w:r w:rsidRPr="00C13268">
        <w:rPr>
          <w:rFonts w:ascii="Arial" w:eastAsia="Times New Roman" w:hAnsi="Arial" w:cs="Arial"/>
          <w:color w:val="auto"/>
          <w:sz w:val="32"/>
          <w:szCs w:val="32"/>
        </w:rPr>
        <w:t>Independence Day - A Religious Holiday?</w:t>
      </w:r>
      <w:r w:rsidR="00C13268" w:rsidRPr="00C13268">
        <w:rPr>
          <w:rFonts w:eastAsia="Times New Roman"/>
          <w:color w:val="auto"/>
        </w:rPr>
        <w:t xml:space="preserve"> </w:t>
      </w:r>
      <w:r w:rsidR="00C13268">
        <w:rPr>
          <w:rFonts w:eastAsia="Times New Roman"/>
        </w:rPr>
        <w:t xml:space="preserve">- </w:t>
      </w:r>
      <w:r w:rsidRPr="00C13268">
        <w:rPr>
          <w:rStyle w:val="Emphasis"/>
          <w:rFonts w:ascii="Arial" w:eastAsia="Times New Roman" w:hAnsi="Arial" w:cs="Arial"/>
          <w:color w:val="auto"/>
          <w:sz w:val="16"/>
          <w:szCs w:val="16"/>
        </w:rPr>
        <w:t>By David Barton</w:t>
      </w:r>
      <w:r w:rsidR="00C13268" w:rsidRPr="00C13268">
        <w:rPr>
          <w:rStyle w:val="Emphasis"/>
          <w:rFonts w:ascii="Arial" w:eastAsia="Times New Roman" w:hAnsi="Arial" w:cs="Arial"/>
          <w:color w:val="auto"/>
          <w:sz w:val="16"/>
          <w:szCs w:val="16"/>
        </w:rPr>
        <w:t xml:space="preserve">, </w:t>
      </w:r>
      <w:proofErr w:type="spellStart"/>
      <w:r w:rsidR="00C13268" w:rsidRPr="00C13268">
        <w:rPr>
          <w:rStyle w:val="Emphasis"/>
          <w:rFonts w:ascii="Arial" w:eastAsia="Times New Roman" w:hAnsi="Arial" w:cs="Arial"/>
          <w:color w:val="auto"/>
          <w:sz w:val="16"/>
          <w:szCs w:val="16"/>
        </w:rPr>
        <w:t>Wallbuilders</w:t>
      </w:r>
      <w:proofErr w:type="spellEnd"/>
    </w:p>
    <w:p w:rsidR="00ED38BC" w:rsidRPr="00C13268" w:rsidRDefault="00ED38BC" w:rsidP="00ED38BC">
      <w:pPr>
        <w:pStyle w:val="NormalWeb"/>
        <w:shd w:val="clear" w:color="auto" w:fill="FFFFFF"/>
        <w:rPr>
          <w:sz w:val="28"/>
          <w:szCs w:val="28"/>
        </w:rPr>
      </w:pPr>
      <w:r w:rsidRPr="00C13268">
        <w:rPr>
          <w:sz w:val="28"/>
          <w:szCs w:val="28"/>
        </w:rPr>
        <w:t>On July 2, 1776, Congress voted to approve a complete separation from Great Britain. Two days afterwards – July 4th – the early draft of the Declaration of Independence was signed, albeit by only two individuals at that time: John Hancock, President of Congress, and Charles Thompson, Secretary of Congress. Four days later, on July 8, members of Congress took that document and read it aloud from the steps of Independence Hall, proclaiming it to the city of Philadelphia, after which the Liberty Bell was rung. The inscription around the top of that bell, Leviticus 25:10, was most appropriate for the occasion: “Proclaim liberty throughout the land and to all the inhabitants thereof.”</w:t>
      </w:r>
    </w:p>
    <w:p w:rsidR="00ED38BC" w:rsidRPr="00C13268" w:rsidRDefault="00ED38BC" w:rsidP="00ED38BC">
      <w:pPr>
        <w:pStyle w:val="NormalWeb"/>
        <w:shd w:val="clear" w:color="auto" w:fill="FFFFFF"/>
        <w:rPr>
          <w:sz w:val="28"/>
          <w:szCs w:val="28"/>
        </w:rPr>
      </w:pPr>
      <w:r w:rsidRPr="00C13268">
        <w:rPr>
          <w:sz w:val="28"/>
          <w:szCs w:val="28"/>
        </w:rPr>
        <w:t>To see the turmoil in other nations, their struggles and multiple revolutions, and yet to see the stability and blessings that we have here in America, we may ask how has this been achieved? What was the basis of American Independence? John Adams said “The general principles on which the Fathers achieved independence were the general principles of Christianity.” Perhaps the clearest identification of the spirit of the American Revolution was given by John Adams in a letter to Abigail the day after Congress approved the Declaration. He wrote her two letters on that day; the first was short and concise, jubilant that the Declaration had been approved. The second was much longer and more pensive, giving serious consideration to what had been done that day. Adams cautiously noted: “This day will be the most memorable epic in the history of America. I am apt to believe that it will be celebrated by succeeding generations as the great anniversary festival.”</w:t>
      </w:r>
    </w:p>
    <w:p w:rsidR="00ED38BC" w:rsidRPr="00C13268" w:rsidRDefault="00ED38BC" w:rsidP="00ED38BC">
      <w:pPr>
        <w:pStyle w:val="NormalWeb"/>
        <w:shd w:val="clear" w:color="auto" w:fill="FFFFFF"/>
        <w:rPr>
          <w:sz w:val="28"/>
          <w:szCs w:val="28"/>
        </w:rPr>
      </w:pPr>
      <w:r w:rsidRPr="00C13268">
        <w:rPr>
          <w:sz w:val="28"/>
          <w:szCs w:val="28"/>
        </w:rPr>
        <w:t>It is amazing that on the very day they approved the Declaration, Adams was already foreseeing that their actions would be celebrated by future generations. Adams contemplated whether it would be proper to hold such celebrations, but then concluded that the day should be commemorated – but in a particular manner and with a specific spirit. As he told Abigail: “It ought to be commemorated as the day of deliverance by solemn acts of devotion to God Almighty.”</w:t>
      </w:r>
      <w:r w:rsidRPr="00C13268">
        <w:rPr>
          <w:sz w:val="28"/>
          <w:szCs w:val="28"/>
        </w:rPr>
        <w:br/>
      </w:r>
      <w:r w:rsidRPr="00C13268">
        <w:rPr>
          <w:sz w:val="28"/>
          <w:szCs w:val="28"/>
        </w:rPr>
        <w:lastRenderedPageBreak/>
        <w:br/>
      </w:r>
      <w:r w:rsidRPr="00C13268">
        <w:rPr>
          <w:rStyle w:val="Strong"/>
          <w:sz w:val="28"/>
          <w:szCs w:val="28"/>
        </w:rPr>
        <w:t>John Adams believed that the Fourth of July should become a religious holiday</w:t>
      </w:r>
      <w:r w:rsidRPr="00C13268">
        <w:rPr>
          <w:sz w:val="28"/>
          <w:szCs w:val="28"/>
        </w:rPr>
        <w:t xml:space="preserve"> – a day when we remembered God’s hand in deliverance and a day of religious activities when we committed ourselves to Him in “solemn acts of devotion to God Almighty.” Such was the spirit of the American Revolution as seen through the eyes of those who led it, evidenced even further in the words of John Quincy Adams, one who was deeply involved in the activities of the Revolution.</w:t>
      </w:r>
    </w:p>
    <w:p w:rsidR="00ED38BC" w:rsidRPr="00C13268" w:rsidRDefault="00ED38BC" w:rsidP="00ED38BC">
      <w:pPr>
        <w:pStyle w:val="NormalWeb"/>
        <w:shd w:val="clear" w:color="auto" w:fill="FFFFFF"/>
        <w:rPr>
          <w:sz w:val="28"/>
          <w:szCs w:val="28"/>
        </w:rPr>
      </w:pPr>
      <w:r w:rsidRPr="00C13268">
        <w:rPr>
          <w:sz w:val="28"/>
          <w:szCs w:val="28"/>
        </w:rPr>
        <w:t>According to John Quincy Adams, Christmas and the Fourth of July were intrinsically connected. On the Fourth of July, the Founders simply took the precepts of Christ, who came into the world through His birth (Christmas) and incorporated those principles into civil government.</w:t>
      </w:r>
    </w:p>
    <w:p w:rsidR="00ED38BC" w:rsidRPr="00C13268" w:rsidRDefault="00ED38BC" w:rsidP="00ED38BC">
      <w:pPr>
        <w:pStyle w:val="NormalWeb"/>
        <w:shd w:val="clear" w:color="auto" w:fill="FFFFFF"/>
        <w:rPr>
          <w:sz w:val="28"/>
          <w:szCs w:val="28"/>
        </w:rPr>
      </w:pPr>
      <w:r w:rsidRPr="00C13268">
        <w:rPr>
          <w:sz w:val="28"/>
          <w:szCs w:val="28"/>
        </w:rPr>
        <w:t>Have you ever considered what it meant for those 56 men – an eclectic group of ministers, businessmen, teachers, university professors, sailors, captains, farmers – to sign the Declaration of Independence? This was a contract that began with the reasons for the separation from Great Britain and closed in the final paragraph stating “And for the support of this Declaration, with a firm reliance on the protection of Divine Providence, we mutually pledge to each other our lives, our fortunes, and our sacred honor.” These men took this pledge seriously and it cost them greatly. When Samuel Adams signed the Declaration, he said, “We have this day restored the Sovereign to whom all men ought to be obedient. He reigns in heaven and from the rising to the setting of the sun, let His kingdom come.”</w:t>
      </w:r>
    </w:p>
    <w:p w:rsidR="00ED38BC" w:rsidRPr="00C13268" w:rsidRDefault="00ED38BC" w:rsidP="00ED38BC">
      <w:pPr>
        <w:pStyle w:val="NormalWeb"/>
        <w:shd w:val="clear" w:color="auto" w:fill="FFFFFF"/>
        <w:rPr>
          <w:sz w:val="28"/>
          <w:szCs w:val="28"/>
        </w:rPr>
      </w:pPr>
      <w:r w:rsidRPr="00C13268">
        <w:rPr>
          <w:sz w:val="28"/>
          <w:szCs w:val="28"/>
        </w:rPr>
        <w:t>The spiritual emphasis manifested so often by the Americans during the Revolution caused one Crown-appointed British governor to write to Great Britain complaining that: “If you ask an American who is his master, he’ll tell you he has none. And he has no governor but Jesus Christ.” This was boldly declared with not one but sixteen Congressional proclamations for national days of prayer and fasting throughout the Revolution.</w:t>
      </w:r>
    </w:p>
    <w:p w:rsidR="00ED38BC" w:rsidRPr="00C13268" w:rsidRDefault="00ED38BC" w:rsidP="00ED38BC">
      <w:pPr>
        <w:pStyle w:val="NormalWeb"/>
        <w:shd w:val="clear" w:color="auto" w:fill="FFFFFF"/>
        <w:rPr>
          <w:sz w:val="28"/>
          <w:szCs w:val="28"/>
        </w:rPr>
      </w:pPr>
      <w:r w:rsidRPr="00C13268">
        <w:rPr>
          <w:sz w:val="28"/>
          <w:szCs w:val="28"/>
        </w:rPr>
        <w:t>Preserving American liberty depends first upon our understanding the foundations on which this great country was built and then preserving the principles on which it was founded. Let’s not let the purpose for which we were established be forgotten. The Founding Fathers have passed us a torch; let’s not let it go out.</w:t>
      </w:r>
    </w:p>
    <w:p w:rsidR="00832342" w:rsidRPr="00C13268" w:rsidRDefault="00C13268" w:rsidP="00ED38BC">
      <w:pPr>
        <w:shd w:val="clear" w:color="auto" w:fill="FFFFFF"/>
        <w:rPr>
          <w:rFonts w:ascii="Arial" w:eastAsia="Times New Roman" w:hAnsi="Arial" w:cs="Arial"/>
          <w:sz w:val="28"/>
          <w:szCs w:val="28"/>
        </w:rPr>
      </w:pPr>
      <w:r>
        <w:rPr>
          <w:rFonts w:ascii="Arial" w:eastAsia="Times New Roman" w:hAnsi="Arial" w:cs="Arial"/>
          <w:sz w:val="28"/>
          <w:szCs w:val="28"/>
        </w:rPr>
        <w:t>David Barton</w:t>
      </w:r>
      <w:r w:rsidR="00832342">
        <w:rPr>
          <w:rFonts w:ascii="Arial" w:eastAsia="Times New Roman" w:hAnsi="Arial" w:cs="Arial"/>
          <w:sz w:val="28"/>
          <w:szCs w:val="28"/>
        </w:rPr>
        <w:t>, Wall B</w:t>
      </w:r>
      <w:bookmarkStart w:id="0" w:name="_GoBack"/>
      <w:bookmarkEnd w:id="0"/>
      <w:r w:rsidR="00832342">
        <w:rPr>
          <w:rFonts w:ascii="Arial" w:eastAsia="Times New Roman" w:hAnsi="Arial" w:cs="Arial"/>
          <w:sz w:val="28"/>
          <w:szCs w:val="28"/>
        </w:rPr>
        <w:t>uilders</w:t>
      </w:r>
      <w:r>
        <w:rPr>
          <w:rFonts w:ascii="Arial" w:eastAsia="Times New Roman" w:hAnsi="Arial" w:cs="Arial"/>
          <w:sz w:val="28"/>
          <w:szCs w:val="28"/>
        </w:rPr>
        <w:t xml:space="preserve"> – </w:t>
      </w:r>
      <w:hyperlink r:id="rId5" w:history="1">
        <w:r w:rsidR="00832342" w:rsidRPr="00DD43A1">
          <w:rPr>
            <w:rStyle w:val="Hyperlink"/>
            <w:rFonts w:ascii="Arial" w:eastAsia="Times New Roman" w:hAnsi="Arial" w:cs="Arial"/>
            <w:sz w:val="28"/>
            <w:szCs w:val="28"/>
          </w:rPr>
          <w:t>www.wallbuild</w:t>
        </w:r>
        <w:r w:rsidR="00832342" w:rsidRPr="00DD43A1">
          <w:rPr>
            <w:rStyle w:val="Hyperlink"/>
            <w:rFonts w:ascii="Arial" w:eastAsia="Times New Roman" w:hAnsi="Arial" w:cs="Arial"/>
            <w:sz w:val="28"/>
            <w:szCs w:val="28"/>
          </w:rPr>
          <w:t>e</w:t>
        </w:r>
        <w:r w:rsidR="00832342" w:rsidRPr="00DD43A1">
          <w:rPr>
            <w:rStyle w:val="Hyperlink"/>
            <w:rFonts w:ascii="Arial" w:eastAsia="Times New Roman" w:hAnsi="Arial" w:cs="Arial"/>
            <w:sz w:val="28"/>
            <w:szCs w:val="28"/>
          </w:rPr>
          <w:t>rs.com</w:t>
        </w:r>
      </w:hyperlink>
    </w:p>
    <w:sectPr w:rsidR="00832342" w:rsidRPr="00C132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8BC"/>
    <w:rsid w:val="00832342"/>
    <w:rsid w:val="00A8203A"/>
    <w:rsid w:val="00C13268"/>
    <w:rsid w:val="00ED3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DFF886-3F56-48A1-AA67-EEE7393E1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38BC"/>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ED38BC"/>
    <w:pPr>
      <w:spacing w:before="100" w:beforeAutospacing="1" w:after="100" w:afterAutospacing="1"/>
      <w:outlineLvl w:val="0"/>
    </w:pPr>
    <w:rPr>
      <w:rFonts w:ascii="Helvetica" w:hAnsi="Helvetica" w:cs="Helvetica"/>
      <w:b/>
      <w:bCs/>
      <w:color w:val="2A64A8"/>
      <w:kern w:val="36"/>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8BC"/>
    <w:rPr>
      <w:rFonts w:ascii="Helvetica" w:hAnsi="Helvetica" w:cs="Helvetica"/>
      <w:b/>
      <w:bCs/>
      <w:color w:val="2A64A8"/>
      <w:kern w:val="36"/>
      <w:sz w:val="30"/>
      <w:szCs w:val="30"/>
    </w:rPr>
  </w:style>
  <w:style w:type="paragraph" w:styleId="NormalWeb">
    <w:name w:val="Normal (Web)"/>
    <w:basedOn w:val="Normal"/>
    <w:uiPriority w:val="99"/>
    <w:semiHidden/>
    <w:unhideWhenUsed/>
    <w:rsid w:val="00ED38BC"/>
    <w:pPr>
      <w:spacing w:before="100" w:beforeAutospacing="1" w:after="100" w:afterAutospacing="1"/>
    </w:pPr>
    <w:rPr>
      <w:rFonts w:ascii="Arial" w:hAnsi="Arial" w:cs="Arial"/>
      <w:sz w:val="18"/>
      <w:szCs w:val="18"/>
    </w:rPr>
  </w:style>
  <w:style w:type="character" w:styleId="Emphasis">
    <w:name w:val="Emphasis"/>
    <w:basedOn w:val="DefaultParagraphFont"/>
    <w:uiPriority w:val="20"/>
    <w:qFormat/>
    <w:rsid w:val="00ED38BC"/>
    <w:rPr>
      <w:i/>
      <w:iCs/>
    </w:rPr>
  </w:style>
  <w:style w:type="character" w:styleId="Strong">
    <w:name w:val="Strong"/>
    <w:basedOn w:val="DefaultParagraphFont"/>
    <w:uiPriority w:val="22"/>
    <w:qFormat/>
    <w:rsid w:val="00ED38BC"/>
    <w:rPr>
      <w:b/>
      <w:bCs/>
    </w:rPr>
  </w:style>
  <w:style w:type="character" w:styleId="Hyperlink">
    <w:name w:val="Hyperlink"/>
    <w:basedOn w:val="DefaultParagraphFont"/>
    <w:uiPriority w:val="99"/>
    <w:unhideWhenUsed/>
    <w:rsid w:val="00832342"/>
    <w:rPr>
      <w:color w:val="0000FF" w:themeColor="hyperlink"/>
      <w:u w:val="single"/>
    </w:rPr>
  </w:style>
  <w:style w:type="character" w:styleId="FollowedHyperlink">
    <w:name w:val="FollowedHyperlink"/>
    <w:basedOn w:val="DefaultParagraphFont"/>
    <w:uiPriority w:val="99"/>
    <w:semiHidden/>
    <w:unhideWhenUsed/>
    <w:rsid w:val="00832342"/>
    <w:rPr>
      <w:color w:val="800080" w:themeColor="followedHyperlink"/>
      <w:u w:val="single"/>
    </w:rPr>
  </w:style>
  <w:style w:type="paragraph" w:styleId="BalloonText">
    <w:name w:val="Balloon Text"/>
    <w:basedOn w:val="Normal"/>
    <w:link w:val="BalloonTextChar"/>
    <w:uiPriority w:val="99"/>
    <w:semiHidden/>
    <w:unhideWhenUsed/>
    <w:rsid w:val="008323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23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59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wallbuilders.com" TargetMode="Externa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682</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dc:creator>
  <cp:keywords/>
  <dc:description/>
  <cp:lastModifiedBy>Larry</cp:lastModifiedBy>
  <cp:revision>2</cp:revision>
  <cp:lastPrinted>2015-07-03T11:11:00Z</cp:lastPrinted>
  <dcterms:created xsi:type="dcterms:W3CDTF">2015-07-02T17:18:00Z</dcterms:created>
  <dcterms:modified xsi:type="dcterms:W3CDTF">2015-07-03T11:11:00Z</dcterms:modified>
</cp:coreProperties>
</file>